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10"/>
        <w:widowControl w:val="off"/>
        <w:jc w:val="center"/>
        <w:spacing w:line="480" w:lineRule="auto"/>
      </w:pPr>
      <w:bookmarkStart w:id="1" w:name="_top"/>
      <w:bookmarkEnd w:id="1"/>
      <w:r>
        <w:rPr>
          <w:rFonts w:ascii="맑은 고딕"/>
          <w:b/>
          <w:sz w:val="36"/>
        </w:rPr>
        <w:t>Recruitment of Native English Teachers for 202</w:t>
      </w:r>
      <w:r>
        <w:rPr>
          <w:lang w:eastAsia="ko-KR"/>
          <w:rFonts w:ascii="맑은 고딕"/>
          <w:b/>
          <w:sz w:val="36"/>
          <w:rtl w:val="off"/>
        </w:rPr>
        <w:t>6</w:t>
      </w:r>
    </w:p>
    <w:p>
      <w:pPr>
        <w:pStyle w:val="10"/>
        <w:ind w:firstLine="1016"/>
        <w:widowControl w:val="off"/>
        <w:spacing w:line="312" w:lineRule="auto"/>
      </w:pPr>
      <w:r>
        <w:rPr>
          <w:sz w:val="28"/>
        </w:rPr>
        <w:t xml:space="preserve">The Korean International School in Hanoi (Secondary Department) is seeking qualified, experienced, and reliable ESL teachers for a full-time position to join our team </w:t>
      </w:r>
      <w:r>
        <w:rPr>
          <w:b/>
          <w:bCs/>
          <w:sz w:val="28"/>
          <w:u w:val="single" w:color="auto"/>
        </w:rPr>
        <w:t xml:space="preserve">from </w:t>
      </w:r>
      <w:r>
        <w:rPr>
          <w:lang w:eastAsia="ko-KR"/>
          <w:b/>
          <w:bCs/>
          <w:sz w:val="28"/>
          <w:u w:val="single" w:color="auto"/>
          <w:rtl w:val="off"/>
        </w:rPr>
        <w:t>August</w:t>
      </w:r>
      <w:r>
        <w:rPr>
          <w:b/>
          <w:sz w:val="28"/>
          <w:u w:val="single" w:color="auto"/>
        </w:rPr>
        <w:t xml:space="preserve"> 1</w:t>
      </w:r>
      <w:r>
        <w:rPr>
          <w:lang w:eastAsia="ko-KR"/>
          <w:b/>
          <w:sz w:val="28"/>
          <w:u w:val="single" w:color="auto"/>
          <w:rtl w:val="off"/>
        </w:rPr>
        <w:t>st</w:t>
      </w:r>
      <w:r>
        <w:rPr>
          <w:b/>
          <w:sz w:val="28"/>
          <w:u w:val="single" w:color="auto"/>
        </w:rPr>
        <w:t>, 202</w:t>
      </w:r>
      <w:r>
        <w:rPr>
          <w:lang w:eastAsia="ko-KR"/>
          <w:rFonts w:hint="eastAsia"/>
          <w:b/>
          <w:sz w:val="28"/>
          <w:u w:val="single" w:color="auto"/>
          <w:rtl w:val="off"/>
        </w:rPr>
        <w:t>6</w:t>
      </w:r>
      <w:r>
        <w:rPr>
          <w:b/>
          <w:sz w:val="28"/>
          <w:u w:val="single" w:color="auto"/>
        </w:rPr>
        <w:t xml:space="preserve"> </w:t>
      </w:r>
      <w:r>
        <w:rPr>
          <w:lang w:eastAsia="ko-KR"/>
          <w:b/>
          <w:sz w:val="28"/>
          <w:u w:val="single" w:color="auto"/>
          <w:rtl w:val="off"/>
        </w:rPr>
        <w:t>to</w:t>
      </w:r>
      <w:r>
        <w:rPr>
          <w:b/>
          <w:sz w:val="28"/>
          <w:u w:val="single" w:color="auto"/>
        </w:rPr>
        <w:t xml:space="preserve"> </w:t>
      </w:r>
      <w:r>
        <w:rPr>
          <w:lang w:eastAsia="ko-KR"/>
          <w:b/>
          <w:sz w:val="28"/>
          <w:u w:val="single" w:color="auto"/>
          <w:rtl w:val="off"/>
        </w:rPr>
        <w:t>July 31th</w:t>
      </w:r>
      <w:r>
        <w:rPr>
          <w:b/>
          <w:sz w:val="28"/>
          <w:u w:val="single" w:color="auto"/>
        </w:rPr>
        <w:t>, 202</w:t>
      </w:r>
      <w:r>
        <w:rPr>
          <w:lang w:eastAsia="ko-KR"/>
          <w:rFonts w:hint="eastAsia"/>
          <w:b/>
          <w:sz w:val="28"/>
          <w:u w:val="single" w:color="auto"/>
          <w:rtl w:val="off"/>
        </w:rPr>
        <w:t>7</w:t>
      </w:r>
      <w:r>
        <w:rPr>
          <w:b/>
          <w:sz w:val="28"/>
          <w:u w:val="single" w:color="auto"/>
        </w:rPr>
        <w:t xml:space="preserve">. </w:t>
      </w:r>
    </w:p>
    <w:p>
      <w:pPr>
        <w:pStyle w:val="10"/>
        <w:widowControl w:val="off"/>
        <w:jc w:val="center"/>
        <w:spacing w:line="312" w:lineRule="auto"/>
      </w:pPr>
    </w:p>
    <w:p>
      <w:pPr>
        <w:pStyle w:val="10"/>
        <w:widowControl w:val="off"/>
        <w:spacing w:line="312" w:lineRule="auto"/>
      </w:pPr>
      <w:r>
        <w:rPr>
          <w:b/>
          <w:sz w:val="24"/>
        </w:rPr>
        <w:t>•</w:t>
      </w:r>
      <w:r>
        <w:rPr>
          <w:b/>
          <w:sz w:val="24"/>
        </w:rPr>
        <w:t xml:space="preserve"> Responsibilities </w:t>
      </w:r>
    </w:p>
    <w:p>
      <w:pPr>
        <w:pStyle w:val="10"/>
        <w:widowControl w:val="off"/>
        <w:spacing w:line="312" w:lineRule="auto"/>
      </w:pPr>
      <w:r>
        <w:rPr>
          <w:sz w:val="24"/>
        </w:rPr>
        <w:t>- Utilize your EFL qualifications and skills to teach grammar, vocabulary, and the four key language skills (listening, reading, writing, and speaking - including pronunciation).</w:t>
      </w:r>
    </w:p>
    <w:p>
      <w:pPr>
        <w:pStyle w:val="10"/>
        <w:widowControl w:val="off"/>
        <w:spacing w:line="312" w:lineRule="auto"/>
      </w:pPr>
      <w:r>
        <w:rPr>
          <w:sz w:val="24"/>
        </w:rPr>
        <w:t xml:space="preserve">- Work from 8:30 AM to 4:30 PM / Mondays to Fridays with average teaching hours of up to 20 lessons per week  </w:t>
      </w:r>
    </w:p>
    <w:p>
      <w:pPr>
        <w:pStyle w:val="10"/>
        <w:widowControl w:val="off"/>
        <w:spacing w:line="312" w:lineRule="auto"/>
      </w:pPr>
      <w:r>
        <w:rPr>
          <w:sz w:val="24"/>
        </w:rPr>
        <w:t>- Take full responsibility for planning and delivering varying levels of teaching and learning to secondary students including after-school classes</w:t>
      </w:r>
    </w:p>
    <w:p>
      <w:pPr>
        <w:pStyle w:val="10"/>
        <w:widowControl w:val="off"/>
        <w:spacing w:line="312" w:lineRule="auto"/>
        <w:rPr>
          <w:sz w:val="24"/>
        </w:rPr>
      </w:pPr>
      <w:r>
        <w:rPr>
          <w:sz w:val="24"/>
        </w:rPr>
        <w:t>- Make and conduct midterm and final exams and write semester-end reports.</w:t>
      </w:r>
    </w:p>
    <w:p>
      <w:pPr>
        <w:pStyle w:val="10"/>
        <w:widowControl w:val="off"/>
        <w:spacing w:line="312" w:lineRule="auto"/>
        <w:rPr>
          <w:sz w:val="24"/>
        </w:rPr>
      </w:pPr>
    </w:p>
    <w:p>
      <w:pPr>
        <w:pStyle w:val="10"/>
        <w:widowControl w:val="off"/>
        <w:spacing w:line="312" w:lineRule="auto"/>
      </w:pPr>
      <w:r>
        <w:rPr>
          <w:b/>
          <w:sz w:val="24"/>
        </w:rPr>
        <w:t>•</w:t>
      </w:r>
      <w:r>
        <w:rPr>
          <w:b/>
          <w:sz w:val="24"/>
        </w:rPr>
        <w:t xml:space="preserve"> Salary and other benefits </w:t>
      </w:r>
    </w:p>
    <w:p>
      <w:pPr>
        <w:pStyle w:val="10"/>
        <w:widowControl w:val="off"/>
        <w:spacing w:line="312" w:lineRule="auto"/>
        <w:rPr>
          <w:sz w:val="24"/>
        </w:rPr>
      </w:pPr>
      <w:r>
        <w:rPr>
          <w:sz w:val="24"/>
        </w:rPr>
        <w:t>- 49,</w:t>
      </w:r>
      <w:r>
        <w:rPr>
          <w:lang w:eastAsia="ko-KR"/>
          <w:sz w:val="24"/>
          <w:rtl w:val="off"/>
        </w:rPr>
        <w:t>80</w:t>
      </w:r>
      <w:r>
        <w:rPr>
          <w:sz w:val="24"/>
        </w:rPr>
        <w:t>0,000 VND (before tax) per month for basic salary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sz w:val="24"/>
        </w:rPr>
      </w:pPr>
      <w:r>
        <w:rPr>
          <w:sz w:val="24"/>
        </w:rPr>
        <w:t xml:space="preserve">- Other extra benefits will be additionally paid depending on qualifications, experience, and hours worked (+400 ~ 1500 USD) 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sz w:val="24"/>
        </w:rPr>
      </w:pPr>
      <w:r>
        <w:rPr>
          <w:sz w:val="24"/>
        </w:rPr>
        <w:t>- Tax is payable on a sliding scale; most teachers pay around 15~20%.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  <w:r>
        <w:rPr>
          <w:sz w:val="24"/>
        </w:rPr>
        <w:t>- Visa and work permit are covered by the school for the duration of the contract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-</w:t>
      </w:r>
      <w:r>
        <w:rPr>
          <w:sz w:val="24"/>
          <w:szCs w:val="24"/>
        </w:rPr>
        <w:t xml:space="preserve"> According to Vietnamese social insurance regulations, personal charges must be paid when subscribing to social insurance.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lang w:eastAsia="ko-KR"/>
          <w:rFonts w:hint="eastAsia"/>
          <w:b/>
          <w:sz w:val="24"/>
          <w:szCs w:val="24"/>
          <w:rtl w:val="off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b/>
          <w:sz w:val="24"/>
          <w:szCs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  <w:jc w:val="center"/>
      </w:tblPr>
      <w:tblGrid>
        <w:gridCol w:w="5584"/>
        <w:gridCol w:w="4191"/>
      </w:tblGrid>
      <w:tr>
        <w:trPr>
          <w:jc w:val="center"/>
          <w:trHeight w:val="290" w:hRule="atLeast"/>
        </w:trPr>
        <w:tc>
          <w:tcPr>
            <w:tcW w:w="9776" w:type="dxa"/>
            <w:gridSpan w:val="2"/>
          </w:tcPr>
          <w:p>
            <w:pPr>
              <w:pStyle w:val="10"/>
              <w:widowControl w:val="off"/>
              <w:jc w:val="center"/>
              <w:spacing w:line="312" w:lineRule="auto"/>
              <w:rPr>
                <w:rFonts w:hAnsi="바탕" w:cs="Times New Roman"/>
                <w:b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4"/>
                <w:szCs w:val="24"/>
              </w:rPr>
              <w:t>Minimum requirements</w:t>
            </w:r>
          </w:p>
        </w:tc>
      </w:tr>
      <w:tr>
        <w:trPr>
          <w:jc w:val="center"/>
          <w:trHeight w:val="168" w:hRule="atLeast"/>
        </w:trPr>
        <w:tc>
          <w:tcPr>
            <w:tcW w:w="9776" w:type="dxa"/>
            <w:gridSpan w:val="2"/>
          </w:tcPr>
          <w:p>
            <w:pPr>
              <w:pStyle w:val="10"/>
              <w:jc w:val="left"/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Should be a native English speaker.</w:t>
            </w:r>
          </w:p>
          <w:p>
            <w:pPr>
              <w:pStyle w:val="10"/>
              <w:jc w:val="left"/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Must have one among TESOL, TEFL, CELTA, TESL or equivalent teaching certificates.</w:t>
            </w:r>
          </w:p>
          <w:p>
            <w:pPr>
              <w:pStyle w:val="10"/>
              <w:ind w:left="240" w:hangingChars="100" w:hanging="240"/>
              <w:jc w:val="left"/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Must have a clean police check issued within the last six months from the date of application</w:t>
            </w:r>
          </w:p>
          <w:p>
            <w:pPr>
              <w:pStyle w:val="10"/>
              <w:jc w:val="left"/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 xml:space="preserve">- Be able to provide at least 1 or 2 references from previous employers </w:t>
            </w:r>
          </w:p>
          <w:p>
            <w:pPr>
              <w:pStyle w:val="10"/>
              <w:widowControl w:val="off"/>
              <w:jc w:val="left"/>
              <w:pBdr>
                <w:top w:val="none"/>
                <w:left w:val="none"/>
                <w:bottom w:val="none"/>
                <w:right w:val="none"/>
              </w:pBdr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Should exemplify adaptability, flexibility, and cultural sensitivity</w:t>
            </w:r>
          </w:p>
        </w:tc>
      </w:tr>
      <w:tr>
        <w:trPr>
          <w:jc w:val="center"/>
          <w:trHeight w:val="750" w:hRule="atLeast"/>
        </w:trPr>
        <w:tc>
          <w:tcPr>
            <w:tcW w:w="5584" w:type="dxa"/>
          </w:tcPr>
          <w:p>
            <w:pPr>
              <w:pStyle w:val="10"/>
              <w:widowControl w:val="off"/>
              <w:jc w:val="center"/>
              <w:spacing w:line="312" w:lineRule="auto"/>
              <w:rPr>
                <w:rFonts w:hAnsi="바탕" w:cs="Times New Roman"/>
                <w:b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4"/>
                <w:szCs w:val="24"/>
              </w:rPr>
              <w:t>Graduating from English Education major</w:t>
            </w:r>
          </w:p>
        </w:tc>
        <w:tc>
          <w:tcPr>
            <w:tcW w:w="4191" w:type="dxa"/>
          </w:tcPr>
          <w:p>
            <w:pPr>
              <w:pStyle w:val="10"/>
              <w:widowControl w:val="off"/>
              <w:jc w:val="center"/>
              <w:spacing w:line="312" w:lineRule="auto"/>
              <w:rPr>
                <w:rFonts w:hAnsi="바탕" w:cs="Times New Roman"/>
                <w:b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4"/>
                <w:szCs w:val="24"/>
              </w:rPr>
              <w:t>Married to Vietnamese</w:t>
            </w:r>
          </w:p>
        </w:tc>
      </w:tr>
      <w:tr>
        <w:trPr>
          <w:jc w:val="center"/>
          <w:trHeight w:val="352" w:hRule="atLeast"/>
        </w:trPr>
        <w:tc>
          <w:tcPr>
            <w:tcW w:w="5584" w:type="dxa"/>
          </w:tcPr>
          <w:p>
            <w:pPr>
              <w:pStyle w:val="10"/>
              <w:widowControl w:val="off"/>
              <w:jc w:val="left"/>
              <w:pBdr>
                <w:top w:val="none"/>
                <w:left w:val="none"/>
                <w:bottom w:val="none"/>
                <w:right w:val="none"/>
              </w:pBdr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a Bachelor's degree or higher degree in English Education (Diploma in English Education)</w:t>
            </w:r>
          </w:p>
          <w:p>
            <w:pPr>
              <w:pStyle w:val="10"/>
              <w:widowControl w:val="off"/>
              <w:jc w:val="left"/>
              <w:pBdr>
                <w:top w:val="none"/>
                <w:left w:val="none"/>
                <w:bottom w:val="none"/>
                <w:right w:val="none"/>
              </w:pBdr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Teacher Certification/license or PGCE in English</w:t>
            </w:r>
          </w:p>
        </w:tc>
        <w:tc>
          <w:tcPr>
            <w:tcW w:w="4191" w:type="dxa"/>
          </w:tcPr>
          <w:p>
            <w:pPr>
              <w:pStyle w:val="10"/>
              <w:widowControl w:val="off"/>
              <w:jc w:val="left"/>
              <w:pBdr>
                <w:top w:val="none"/>
                <w:left w:val="none"/>
                <w:bottom w:val="none"/>
                <w:right w:val="none"/>
              </w:pBdr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 xml:space="preserve">- Spouse visa </w:t>
            </w:r>
          </w:p>
          <w:p>
            <w:pPr>
              <w:pStyle w:val="10"/>
              <w:widowControl w:val="off"/>
              <w:jc w:val="left"/>
              <w:pBdr>
                <w:top w:val="none"/>
                <w:left w:val="none"/>
                <w:bottom w:val="none"/>
                <w:right w:val="none"/>
              </w:pBdr>
              <w:spacing w:line="312" w:lineRule="auto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sz w:val="24"/>
                <w:szCs w:val="24"/>
              </w:rPr>
              <w:t>- Marriage certificate (updated within the last 2 years )</w:t>
            </w:r>
          </w:p>
        </w:tc>
      </w:tr>
    </w:tbl>
    <w:p>
      <w:pPr>
        <w:pStyle w:val="10"/>
        <w:widowControl w:val="off"/>
        <w:spacing w:line="312" w:lineRule="auto"/>
        <w:rPr>
          <w:b/>
          <w:sz w:val="24"/>
        </w:rPr>
      </w:pPr>
    </w:p>
    <w:p>
      <w:pPr>
        <w:pStyle w:val="10"/>
        <w:widowControl w:val="off"/>
        <w:spacing w:line="312" w:lineRule="auto"/>
      </w:pPr>
      <w:r>
        <w:rPr>
          <w:b/>
          <w:sz w:val="24"/>
        </w:rPr>
        <w:t>•</w:t>
      </w:r>
      <w:r>
        <w:rPr>
          <w:b/>
          <w:sz w:val="24"/>
        </w:rPr>
        <w:t xml:space="preserve"> To apply</w:t>
      </w:r>
    </w:p>
    <w:p>
      <w:pPr>
        <w:pStyle w:val="10"/>
        <w:widowControl w:val="off"/>
        <w:spacing w:line="312" w:lineRule="auto"/>
        <w:rPr>
          <w:sz w:val="24"/>
        </w:rPr>
      </w:pPr>
      <w:r>
        <w:rPr>
          <w:sz w:val="24"/>
        </w:rPr>
        <w:t xml:space="preserve">Please attach the following details with your application: 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Submit all documents corresponding to the above cases. 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>- Application form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Cover letter 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Full CV with references 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>- Scanned colored copy of a university degree(s)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Scanned colored copy of teacher certificate(s) (License, PGCE) 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 xml:space="preserve">- Scanned colored copy of teaching certificate(s) </w:t>
      </w:r>
      <w:r>
        <w:rPr>
          <w:rFonts w:hAnsi="바탕"/>
          <w:sz w:val="22"/>
          <w:szCs w:val="24"/>
        </w:rPr>
        <w:t>(TESOL, CELTA, TEFL, TESL)</w:t>
      </w:r>
    </w:p>
    <w:p>
      <w:pPr>
        <w:pStyle w:val="10"/>
        <w:widowControl w:val="off"/>
        <w:pBdr>
          <w:left w:val="none" w:sz="2" w:space="1" w:color="000000"/>
        </w:pBdr>
        <w:spacing w:line="312" w:lineRule="auto"/>
        <w:rPr>
          <w:rFonts w:hAnsi="바탕"/>
          <w:sz w:val="24"/>
          <w:szCs w:val="24"/>
        </w:rPr>
      </w:pPr>
      <w:r>
        <w:rPr>
          <w:rFonts w:hAnsi="바탕"/>
          <w:sz w:val="24"/>
          <w:szCs w:val="24"/>
        </w:rPr>
        <w:t>- Scanned copy of passport and Vietnam work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hAnsi="바탕"/>
          <w:sz w:val="24"/>
          <w:szCs w:val="24"/>
        </w:rPr>
        <w:t>visa (if available)</w:t>
      </w:r>
    </w:p>
    <w:p>
      <w:pPr>
        <w:pStyle w:val="10"/>
        <w:widowControl w:val="off"/>
        <w:spacing w:line="312" w:lineRule="auto"/>
        <w:rPr>
          <w:sz w:val="24"/>
        </w:rPr>
      </w:pPr>
      <w:r>
        <w:rPr>
          <w:rFonts w:hAnsi="바탕"/>
          <w:sz w:val="24"/>
          <w:szCs w:val="24"/>
        </w:rPr>
        <w:t>- References from previous employers.</w:t>
      </w:r>
    </w:p>
    <w:p>
      <w:pPr>
        <w:pStyle w:val="s0"/>
        <w:jc w:val="both"/>
        <w:pBdr>
          <w:left w:val="none" w:sz="2" w:space="1" w:color="000000"/>
        </w:pBdr>
        <w:spacing w:line="276" w:lineRule="auto"/>
      </w:pPr>
    </w:p>
    <w:p>
      <w:pPr>
        <w:pStyle w:val="s0"/>
        <w:jc w:val="both"/>
        <w:pBdr>
          <w:left w:val="none" w:sz="2" w:space="1" w:color="000000"/>
        </w:pBdr>
        <w:spacing w:line="276" w:lineRule="auto"/>
      </w:pPr>
      <w:r>
        <w:t>Only short-listed applicants will be notified. Applicants will be expected to teach a micro-lesson as part of the interview process. Details about the micro-</w:t>
      </w:r>
      <w:r>
        <w:t xml:space="preserve">lesson will be sent to short-listed applicants. </w:t>
      </w:r>
    </w:p>
    <w:p>
      <w:pPr>
        <w:pStyle w:val="s0"/>
        <w:jc w:val="both"/>
        <w:pBdr>
          <w:left w:val="none" w:sz="2" w:space="1" w:color="000000"/>
        </w:pBdr>
        <w:spacing w:line="276" w:lineRule="auto"/>
      </w:pPr>
    </w:p>
    <w:p>
      <w:pPr>
        <w:pStyle w:val="10"/>
        <w:widowControl w:val="off"/>
        <w:pBdr>
          <w:left w:val="none" w:sz="2" w:space="0" w:color="000000"/>
        </w:pBdr>
        <w:spacing w:line="312" w:lineRule="auto"/>
      </w:pPr>
    </w:p>
    <w:p>
      <w:pPr>
        <w:pStyle w:val="s0"/>
        <w:jc w:val="both"/>
        <w:pBdr>
          <w:left w:val="none" w:sz="2" w:space="0" w:color="000000"/>
        </w:pBdr>
        <w:spacing w:line="276" w:lineRule="auto"/>
      </w:pPr>
      <w:r>
        <w:rPr>
          <w:rFonts w:ascii="Century Gothic"/>
          <w:b/>
          <w:kern w:val="1"/>
          <w:u w:val="single" w:color="FFFFFF"/>
        </w:rPr>
        <w:t>Email your application to: danteacherkish@gmail.com</w:t>
      </w:r>
    </w:p>
    <w:p>
      <w:pPr>
        <w:pStyle w:val="s0"/>
        <w:jc w:val="both"/>
        <w:pBdr>
          <w:left w:val="none" w:sz="2" w:space="0" w:color="000000"/>
        </w:pBdr>
        <w:spacing w:line="276" w:lineRule="auto"/>
        <w:rPr>
          <w:rFonts w:hint="eastAsia"/>
        </w:rPr>
      </w:pPr>
      <w:r>
        <w:rPr>
          <w:rFonts w:ascii="Century Gothic"/>
          <w:b/>
          <w:kern w:val="1"/>
          <w:u w:val="single" w:color="FFFFFF"/>
        </w:rPr>
        <w:t xml:space="preserve">Deadline for applications: </w:t>
      </w:r>
      <w:r>
        <w:rPr>
          <w:lang w:eastAsia="ko-KR"/>
          <w:rFonts w:ascii="Century Gothic"/>
          <w:b/>
          <w:kern w:val="1"/>
          <w:u w:val="single" w:color="FFFFFF"/>
          <w:rtl w:val="off"/>
        </w:rPr>
        <w:t>May 8</w:t>
      </w:r>
      <w:r>
        <w:rPr>
          <w:rFonts w:ascii="Century Gothic"/>
          <w:b/>
          <w:kern w:val="1"/>
          <w:u w:val="single" w:color="FFFFFF"/>
        </w:rPr>
        <w:t>, 202</w:t>
      </w:r>
      <w:r>
        <w:rPr>
          <w:lang w:eastAsia="ko-KR"/>
          <w:rFonts w:ascii="Century Gothic"/>
          <w:b/>
          <w:kern w:val="1"/>
          <w:u w:val="single" w:color="FFFFFF"/>
          <w:rtl w:val="off"/>
        </w:rPr>
        <w:t>6</w:t>
      </w:r>
    </w:p>
    <w:sectPr>
      <w:pgSz w:w="11906" w:h="16838"/>
      <w:pgMar w:top="993" w:right="1440" w:bottom="851" w:left="1440" w:header="851" w:footer="992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Century Gothic">
    <w:panose1 w:val="020B0502020202020204"/>
    <w:family w:val="swiss"/>
    <w:charset w:val="00"/>
    <w:notTrueType w:val="false"/>
    <w:sig w:usb0="00000287" w:usb1="00000001" w:usb2="00000001" w:usb3="00000001" w:csb0="2000009F" w:csb1="DFD70000"/>
  </w:font>
  <w:font w:name="Segoe UI">
    <w:panose1 w:val="020B0502040204020203"/>
    <w:family w:val="roman"/>
    <w:charset w:val="00"/>
    <w:notTrueType w:val="false"/>
    <w:sig w:usb0="E4002EFF" w:usb1="C000E47F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2163345" w:unhideWhenUsed="1"/>
    <w:lsdException w:name="Smart Hyperlink" w:semiHidden="1" w:uiPriority="2163345" w:unhideWhenUsed="1"/>
    <w:lsdException w:name="Hashtag" w:semiHidden="1" w:uiPriority="2163345" w:unhideWhenUsed="1"/>
    <w:lsdException w:name="Unresolved Mention" w:semiHidden="1" w:uiPriority="2163345" w:unhideWhenUsed="1"/>
    <w:lsdException w:name="Smart Link" w:semiHidden="1" w:uiPriority="216334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Balloon Text"/>
    <w:uiPriority w:val="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Segoe UI" w:eastAsia="맑은 고딕"/>
      <w:color w:val="000000"/>
      <w:sz w:val="18"/>
      <w:kern w:val="1"/>
    </w:rPr>
  </w:style>
  <w:style w:type="character" w:styleId="a5">
    <w:name w:val="Hyperlink"/>
    <w:uiPriority w:val="3"/>
    <w:rPr>
      <w:rFonts w:ascii="맑은 고딕" w:eastAsia="맑은 고딕"/>
      <w:color w:val="0000FF"/>
      <w:sz w:val="20"/>
      <w:kern w:val="1"/>
      <w:u w:val="single" w:color="0000FF"/>
    </w:rPr>
  </w:style>
  <w:style w:type="paragraph" w:styleId="a6">
    <w:name w:val="List Paragraph"/>
    <w:uiPriority w:val="4"/>
    <w:pPr>
      <w:ind w:left="720"/>
      <w:autoSpaceDE w:val="off"/>
      <w:autoSpaceDN w:val="off"/>
      <w:widowControl w:val="off"/>
      <w:wordWrap w:val="off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7">
    <w:name w:val="a"/>
    <w:uiPriority w:val="6"/>
    <w:pPr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300" w:before="300" w:line="240" w:lineRule="auto"/>
      <w:textAlignment w:val="baseline"/>
    </w:pPr>
    <w:rPr>
      <w:rFonts w:ascii="Times New Roman" w:eastAsia="Times New Roman"/>
      <w:color w:val="000000"/>
      <w:sz w:val="24"/>
    </w:rPr>
  </w:style>
  <w:style w:type="character" w:customStyle="1" w:styleId="apple-converted-space">
    <w:name w:val="apple-converted-space"/>
    <w:uiPriority w:val="7"/>
    <w:rPr>
      <w:rFonts w:ascii="맑은 고딕" w:eastAsia="맑은 고딕"/>
      <w:color w:val="000000"/>
      <w:sz w:val="20"/>
      <w:kern w:val="1"/>
    </w:rPr>
  </w:style>
  <w:style w:type="paragraph" w:styleId="a8">
    <w:name w:val="footer"/>
    <w:uiPriority w:val="8"/>
    <w:pPr>
      <w:autoSpaceDE w:val="off"/>
      <w:autoSpaceDN w:val="off"/>
      <w:widowControl w:val="off"/>
      <w:wordWrap w:val="off"/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9">
    <w:name w:val="header"/>
    <w:uiPriority w:val="9"/>
    <w:pPr>
      <w:autoSpaceDE w:val="off"/>
      <w:autoSpaceDN w:val="off"/>
      <w:widowControl w:val="off"/>
      <w:wordWrap w:val="off"/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s0">
    <w:name w:val="s0"/>
    <w:uiPriority w:val="10"/>
    <w:pPr>
      <w:autoSpaceDE w:val="off"/>
      <w:autoSpaceDN w:val="off"/>
      <w:widowControl w:val="off"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textAlignment w:val="baseline"/>
    </w:pPr>
    <w:rPr>
      <w:rFonts w:ascii="바탕" w:eastAsia="바탕"/>
      <w:color w:val="000000"/>
      <w:sz w:val="24"/>
    </w:rPr>
  </w:style>
  <w:style w:type="character" w:customStyle="1" w:styleId="Char">
    <w:name w:val="머리글 Char"/>
    <w:uiPriority w:val="11"/>
    <w:rPr>
      <w:rFonts w:ascii="맑은 고딕" w:eastAsia="맑은 고딕"/>
      <w:color w:val="000000"/>
      <w:sz w:val="20"/>
      <w:kern w:val="1"/>
    </w:rPr>
  </w:style>
  <w:style w:type="character" w:customStyle="1" w:styleId="Char0">
    <w:name w:val="바닥글 Char"/>
    <w:uiPriority w:val="12"/>
    <w:rPr>
      <w:rFonts w:ascii="맑은 고딕" w:eastAsia="맑은 고딕"/>
      <w:color w:val="000000"/>
      <w:sz w:val="20"/>
      <w:kern w:val="1"/>
    </w:rPr>
  </w:style>
  <w:style w:type="paragraph" w:customStyle="1" w:styleId="10">
    <w:name w:val="바탕글1"/>
    <w:uiPriority w:val="13"/>
    <w:pPr>
      <w:snapToGrid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character" w:customStyle="1" w:styleId="Char1">
    <w:name w:val="풍선 도움말 텍스트 Char"/>
    <w:uiPriority w:val="14"/>
    <w:rPr>
      <w:rFonts w:ascii="Segoe UI" w:eastAsia="맑은 고딕"/>
      <w:color w:val="000000"/>
      <w:sz w:val="18"/>
      <w:kern w:val="1"/>
    </w:rPr>
  </w:style>
  <w:style w:type="table" w:customStyle="1" w:styleId="aa">
    <w:name w:val="Table Grid"/>
    <w:uiPriority w:val="87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</dc:creator>
  <cp:keywords/>
  <dc:description/>
  <cp:lastModifiedBy>kish</cp:lastModifiedBy>
  <cp:revision>1</cp:revision>
  <dcterms:created xsi:type="dcterms:W3CDTF">2024-04-25T07:20:00Z</dcterms:created>
  <dcterms:modified xsi:type="dcterms:W3CDTF">2026-04-10T02:20:59Z</dcterms:modified>
  <cp:lastPrinted>2024-04-26T13:12:00Z</cp:lastPrint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f8fd2aa44023c6013fb639aec5caf556512251541b7fc39dfb22dfb91926466d</vt:lpwstr>
  </property>
</Properties>
</file>